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05C86" w14:textId="77777777" w:rsidR="007D6E52" w:rsidRPr="00C434FE" w:rsidRDefault="007D6E52" w:rsidP="007D6E52">
      <w:pPr>
        <w:rPr>
          <w:b/>
          <w:lang w:val="en-US"/>
        </w:rPr>
      </w:pPr>
      <w:r w:rsidRPr="00C434FE">
        <w:rPr>
          <w:b/>
          <w:lang w:val="en-US"/>
        </w:rPr>
        <w:t>Table 4</w:t>
      </w:r>
      <w:r>
        <w:rPr>
          <w:b/>
          <w:lang w:val="en-US"/>
        </w:rPr>
        <w:t>. Treatment outcomes based on second (12-month) follow-up visit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4378"/>
        <w:gridCol w:w="3043"/>
      </w:tblGrid>
      <w:tr w:rsidR="007D6E52" w:rsidRPr="00293242" w14:paraId="3CD3C896" w14:textId="77777777" w:rsidTr="007E0230">
        <w:tc>
          <w:tcPr>
            <w:tcW w:w="437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DA54C0" w14:textId="77777777" w:rsidR="007D6E52" w:rsidRPr="00293242" w:rsidRDefault="007D6E52" w:rsidP="007E0230">
            <w:r w:rsidRPr="00293242">
              <w:rPr>
                <w:b/>
                <w:bCs/>
              </w:rPr>
              <w:t>Outcome</w:t>
            </w:r>
          </w:p>
        </w:tc>
        <w:tc>
          <w:tcPr>
            <w:tcW w:w="30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4F21BF3" w14:textId="77777777" w:rsidR="007D6E52" w:rsidRPr="00293242" w:rsidRDefault="007D6E52" w:rsidP="007E0230">
            <w:pPr>
              <w:jc w:val="center"/>
            </w:pPr>
            <w:r w:rsidRPr="00293242">
              <w:rPr>
                <w:b/>
                <w:bCs/>
              </w:rPr>
              <w:t xml:space="preserve">Frequency (%) </w:t>
            </w:r>
          </w:p>
          <w:p w14:paraId="4726F6B8" w14:textId="77777777" w:rsidR="007D6E52" w:rsidRPr="00293242" w:rsidRDefault="007D6E52" w:rsidP="007E0230">
            <w:pPr>
              <w:jc w:val="center"/>
            </w:pPr>
            <w:r w:rsidRPr="00293242">
              <w:rPr>
                <w:b/>
                <w:bCs/>
              </w:rPr>
              <w:t>exact 95% confidence intervals</w:t>
            </w:r>
          </w:p>
        </w:tc>
      </w:tr>
      <w:tr w:rsidR="007D6E52" w:rsidRPr="00293242" w14:paraId="5B91A23C" w14:textId="77777777" w:rsidTr="007E0230">
        <w:tc>
          <w:tcPr>
            <w:tcW w:w="437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3C2F0DF" w14:textId="77777777" w:rsidR="007D6E52" w:rsidRPr="001F3BED" w:rsidRDefault="007D6E52" w:rsidP="007E0230">
            <w:pPr>
              <w:rPr>
                <w:vertAlign w:val="superscript"/>
              </w:rPr>
            </w:pPr>
            <w:r w:rsidRPr="00293242">
              <w:t>Positive for disease at second follow-up visit</w:t>
            </w:r>
            <w:r>
              <w:rPr>
                <w:vertAlign w:val="superscript"/>
              </w:rPr>
              <w:t>b</w:t>
            </w:r>
          </w:p>
        </w:tc>
        <w:tc>
          <w:tcPr>
            <w:tcW w:w="30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9F4E57" w14:textId="77777777" w:rsidR="007D6E52" w:rsidRPr="00293242" w:rsidRDefault="007D6E52" w:rsidP="007E0230">
            <w:pPr>
              <w:jc w:val="center"/>
            </w:pPr>
            <w:r w:rsidRPr="00293242">
              <w:t>7 (3.2%)</w:t>
            </w:r>
          </w:p>
          <w:p w14:paraId="628D2357" w14:textId="77777777" w:rsidR="007D6E52" w:rsidRPr="00293242" w:rsidRDefault="007D6E52" w:rsidP="007E0230">
            <w:pPr>
              <w:jc w:val="center"/>
            </w:pPr>
            <w:r w:rsidRPr="00293242">
              <w:t>1.3% to 6.4%</w:t>
            </w:r>
          </w:p>
        </w:tc>
      </w:tr>
      <w:tr w:rsidR="007D6E52" w:rsidRPr="00293242" w14:paraId="5FF1A216" w14:textId="77777777" w:rsidTr="007E0230">
        <w:tc>
          <w:tcPr>
            <w:tcW w:w="437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09CBA2" w14:textId="77777777" w:rsidR="007D6E52" w:rsidRPr="001F3BED" w:rsidRDefault="007D6E52" w:rsidP="007E0230">
            <w:pPr>
              <w:rPr>
                <w:vertAlign w:val="superscript"/>
              </w:rPr>
            </w:pPr>
            <w:r w:rsidRPr="00293242">
              <w:t>Re-treatment</w:t>
            </w:r>
            <w:r>
              <w:rPr>
                <w:vertAlign w:val="superscript"/>
              </w:rPr>
              <w:t>b</w:t>
            </w:r>
          </w:p>
        </w:tc>
        <w:tc>
          <w:tcPr>
            <w:tcW w:w="30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BD5FF02" w14:textId="77777777" w:rsidR="007D6E52" w:rsidRPr="00293242" w:rsidRDefault="007D6E52" w:rsidP="007E0230">
            <w:pPr>
              <w:jc w:val="center"/>
            </w:pPr>
            <w:r>
              <w:t>8</w:t>
            </w:r>
            <w:r w:rsidRPr="00293242">
              <w:t xml:space="preserve"> (3.</w:t>
            </w:r>
            <w:r>
              <w:t>6</w:t>
            </w:r>
            <w:r w:rsidRPr="00293242">
              <w:t>%)</w:t>
            </w:r>
          </w:p>
          <w:p w14:paraId="5BA4E4FD" w14:textId="77777777" w:rsidR="007D6E52" w:rsidRPr="00293242" w:rsidRDefault="007D6E52" w:rsidP="007E0230">
            <w:pPr>
              <w:jc w:val="center"/>
            </w:pPr>
            <w:r w:rsidRPr="00293242">
              <w:t>1.</w:t>
            </w:r>
            <w:r>
              <w:t>6</w:t>
            </w:r>
            <w:r w:rsidRPr="00293242">
              <w:t>% to 6.</w:t>
            </w:r>
            <w:r>
              <w:t>7</w:t>
            </w:r>
            <w:r w:rsidRPr="00293242">
              <w:t>%</w:t>
            </w:r>
          </w:p>
        </w:tc>
      </w:tr>
      <w:tr w:rsidR="007D6E52" w:rsidRPr="00293242" w14:paraId="13538B86" w14:textId="77777777" w:rsidTr="007E0230">
        <w:tc>
          <w:tcPr>
            <w:tcW w:w="437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3E42093" w14:textId="77777777" w:rsidR="007D6E52" w:rsidRPr="00293242" w:rsidRDefault="007D6E52" w:rsidP="007E0230">
            <w:r w:rsidRPr="00293242">
              <w:t>Further visits</w:t>
            </w:r>
          </w:p>
        </w:tc>
        <w:tc>
          <w:tcPr>
            <w:tcW w:w="30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C28788" w14:textId="77777777" w:rsidR="007D6E52" w:rsidRPr="00293242" w:rsidRDefault="007D6E52" w:rsidP="007E0230">
            <w:pPr>
              <w:jc w:val="center"/>
            </w:pPr>
            <w:r w:rsidRPr="00293242">
              <w:t>31 (14.0%)</w:t>
            </w:r>
          </w:p>
          <w:p w14:paraId="4ED66E55" w14:textId="77777777" w:rsidR="007D6E52" w:rsidRPr="00293242" w:rsidRDefault="007D6E52" w:rsidP="007E0230">
            <w:pPr>
              <w:jc w:val="center"/>
            </w:pPr>
            <w:r w:rsidRPr="00293242">
              <w:t>9.7% to 19.3%</w:t>
            </w:r>
          </w:p>
        </w:tc>
      </w:tr>
    </w:tbl>
    <w:p w14:paraId="071C4297" w14:textId="77777777" w:rsidR="007D6E52" w:rsidRPr="00293242" w:rsidRDefault="007D6E52" w:rsidP="007D6E52">
      <w:pPr>
        <w:rPr>
          <w:lang w:val="en-US"/>
        </w:rPr>
      </w:pPr>
      <w:r>
        <w:rPr>
          <w:vertAlign w:val="superscript"/>
          <w:lang w:val="en-US"/>
        </w:rPr>
        <w:t>a</w:t>
      </w:r>
      <w:r w:rsidRPr="00293242">
        <w:rPr>
          <w:lang w:val="en-US"/>
        </w:rPr>
        <w:t>HSIL/CIN2-3 on biopsy or ECC, out of all 221 patients </w:t>
      </w:r>
    </w:p>
    <w:p w14:paraId="62334317" w14:textId="77777777" w:rsidR="007D6E52" w:rsidRDefault="007D6E52" w:rsidP="007D6E52">
      <w:r>
        <w:rPr>
          <w:vertAlign w:val="superscript"/>
        </w:rPr>
        <w:t>b</w:t>
      </w:r>
      <w:r>
        <w:t>Includes one patient who underwent repeat LEEP for persistent LSIL</w:t>
      </w:r>
    </w:p>
    <w:p w14:paraId="63A1B7F3" w14:textId="77777777" w:rsidR="007D6E52" w:rsidRDefault="007D6E52" w:rsidP="007D6E52">
      <w:pPr>
        <w:spacing w:line="480" w:lineRule="auto"/>
      </w:pPr>
    </w:p>
    <w:p w14:paraId="0B5F362D" w14:textId="77777777" w:rsidR="00997CA5" w:rsidRDefault="00997CA5">
      <w:bookmarkStart w:id="0" w:name="_GoBack"/>
      <w:bookmarkEnd w:id="0"/>
    </w:p>
    <w:sectPr w:rsidR="00997CA5" w:rsidSect="009E1A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E52"/>
    <w:rsid w:val="000615D9"/>
    <w:rsid w:val="007D6E52"/>
    <w:rsid w:val="00997CA5"/>
    <w:rsid w:val="009E1A67"/>
    <w:rsid w:val="009F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624F26"/>
  <w15:chartTrackingRefBased/>
  <w15:docId w15:val="{F4FE0A49-4212-CA4B-9462-4B57CE70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E5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Papalia</dc:creator>
  <cp:keywords/>
  <dc:description/>
  <cp:lastModifiedBy>Nicholas Papalia</cp:lastModifiedBy>
  <cp:revision>1</cp:revision>
  <dcterms:created xsi:type="dcterms:W3CDTF">2019-07-05T16:59:00Z</dcterms:created>
  <dcterms:modified xsi:type="dcterms:W3CDTF">2019-07-05T17:00:00Z</dcterms:modified>
</cp:coreProperties>
</file>